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0342" w14:textId="26D3A531" w:rsidR="00883D5E" w:rsidRDefault="007437C0" w:rsidP="007437C0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Foundational Scholarship Worksheet</w:t>
      </w:r>
      <w:r w:rsidR="00635DC5">
        <w:rPr>
          <w:rFonts w:ascii="Arial" w:hAnsi="Arial" w:cs="Arial"/>
          <w:color w:val="auto"/>
        </w:rPr>
        <w:t xml:space="preserve"> </w:t>
      </w:r>
      <w:r w:rsidR="00887893">
        <w:rPr>
          <w:rFonts w:ascii="Arial" w:hAnsi="Arial" w:cs="Arial"/>
          <w:color w:val="auto"/>
        </w:rPr>
        <w:t>2</w:t>
      </w:r>
      <w:r w:rsidR="00883D5E">
        <w:rPr>
          <w:rFonts w:ascii="Arial" w:hAnsi="Arial" w:cs="Arial"/>
          <w:color w:val="auto"/>
        </w:rPr>
        <w:t>021</w:t>
      </w:r>
    </w:p>
    <w:p w14:paraId="4C6DBABD" w14:textId="77777777" w:rsidR="007437C0" w:rsidRPr="00F77276" w:rsidRDefault="00635DC5" w:rsidP="007437C0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(Doberneck et al., 2017</w:t>
      </w:r>
      <w:r w:rsidR="00883D5E">
        <w:rPr>
          <w:rFonts w:ascii="Arial" w:hAnsi="Arial" w:cs="Arial"/>
          <w:color w:val="auto"/>
        </w:rPr>
        <w:t>, p. 124</w:t>
      </w:r>
      <w:r>
        <w:rPr>
          <w:rFonts w:ascii="Arial" w:hAnsi="Arial" w:cs="Arial"/>
          <w:color w:val="auto"/>
        </w:rPr>
        <w:t>)</w:t>
      </w:r>
    </w:p>
    <w:p w14:paraId="28A1D49B" w14:textId="77777777" w:rsidR="00EB36E9" w:rsidRDefault="00887893" w:rsidP="007437C0">
      <w:pPr>
        <w:spacing w:after="0" w:line="240" w:lineRule="auto"/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990688" w14:paraId="4E9A5FEA" w14:textId="77777777" w:rsidTr="0047350B">
        <w:trPr>
          <w:trHeight w:val="593"/>
        </w:trPr>
        <w:tc>
          <w:tcPr>
            <w:tcW w:w="10615" w:type="dxa"/>
          </w:tcPr>
          <w:p w14:paraId="63660005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Foundational Scholarship</w:t>
            </w:r>
          </w:p>
          <w:p w14:paraId="5B1BA51E" w14:textId="77777777" w:rsidR="00990688" w:rsidRPr="007437C0" w:rsidRDefault="00990688" w:rsidP="00635D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What existing </w:t>
            </w:r>
            <w:r w:rsidR="00F0601F">
              <w:rPr>
                <w:sz w:val="24"/>
                <w:szCs w:val="24"/>
              </w:rPr>
              <w:t>theories, conceptual frameworks</w:t>
            </w:r>
            <w:r w:rsidR="007233C2">
              <w:rPr>
                <w:sz w:val="24"/>
                <w:szCs w:val="24"/>
              </w:rPr>
              <w:t>,</w:t>
            </w:r>
            <w:r w:rsidR="00F0601F">
              <w:rPr>
                <w:sz w:val="24"/>
                <w:szCs w:val="24"/>
              </w:rPr>
              <w:t xml:space="preserve"> or </w:t>
            </w:r>
            <w:r w:rsidR="00635DC5">
              <w:rPr>
                <w:sz w:val="24"/>
                <w:szCs w:val="24"/>
              </w:rPr>
              <w:t xml:space="preserve">best practices </w:t>
            </w:r>
            <w:r>
              <w:rPr>
                <w:sz w:val="24"/>
                <w:szCs w:val="24"/>
              </w:rPr>
              <w:t>can guide your community engagement activities? What topics can you look for in journals, book chapters, books, and/or best practice</w:t>
            </w:r>
            <w:r w:rsidR="00635DC5">
              <w:rPr>
                <w:sz w:val="24"/>
                <w:szCs w:val="24"/>
              </w:rPr>
              <w:t xml:space="preserve"> literature</w:t>
            </w:r>
            <w:r>
              <w:rPr>
                <w:sz w:val="24"/>
                <w:szCs w:val="24"/>
              </w:rPr>
              <w:t xml:space="preserve"> to inform your </w:t>
            </w:r>
            <w:r w:rsidR="0047350B">
              <w:rPr>
                <w:sz w:val="24"/>
                <w:szCs w:val="24"/>
              </w:rPr>
              <w:t xml:space="preserve">community-engaged </w:t>
            </w:r>
            <w:r>
              <w:rPr>
                <w:sz w:val="24"/>
                <w:szCs w:val="24"/>
              </w:rPr>
              <w:t>scholarship and practice?</w:t>
            </w:r>
          </w:p>
        </w:tc>
      </w:tr>
      <w:tr w:rsidR="00990688" w14:paraId="420C6149" w14:textId="77777777" w:rsidTr="0047350B">
        <w:tc>
          <w:tcPr>
            <w:tcW w:w="10615" w:type="dxa"/>
          </w:tcPr>
          <w:p w14:paraId="135E830E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Scholarship About the Issue</w:t>
            </w:r>
          </w:p>
          <w:p w14:paraId="2BD66AE8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auto"/>
              </w:rPr>
            </w:pPr>
          </w:p>
          <w:p w14:paraId="5BD0104F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auto"/>
              </w:rPr>
            </w:pPr>
          </w:p>
          <w:p w14:paraId="580E9238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990688" w14:paraId="4480DA2D" w14:textId="77777777" w:rsidTr="0047350B">
        <w:tc>
          <w:tcPr>
            <w:tcW w:w="10615" w:type="dxa"/>
          </w:tcPr>
          <w:p w14:paraId="6FFCF96B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Disciplinary Theories, Conceptual Frameworks, or Models</w:t>
            </w:r>
          </w:p>
          <w:p w14:paraId="56F97E26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3C695072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2F3FFAAF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5D4AFC3F" w14:textId="77777777" w:rsidTr="0047350B">
        <w:trPr>
          <w:trHeight w:val="70"/>
        </w:trPr>
        <w:tc>
          <w:tcPr>
            <w:tcW w:w="10615" w:type="dxa"/>
          </w:tcPr>
          <w:p w14:paraId="1E3EB895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Scholarship of</w:t>
            </w:r>
            <w:r w:rsidR="00635DC5">
              <w:rPr>
                <w:rFonts w:asciiTheme="minorHAnsi" w:hAnsiTheme="minorHAnsi" w:cstheme="minorHAnsi"/>
                <w:b/>
                <w:color w:val="auto"/>
              </w:rPr>
              <w:t xml:space="preserve"> Engagement (</w:t>
            </w:r>
            <w:proofErr w:type="spellStart"/>
            <w:r w:rsidR="00635DC5">
              <w:rPr>
                <w:rFonts w:asciiTheme="minorHAnsi" w:hAnsiTheme="minorHAnsi" w:cstheme="minorHAnsi"/>
                <w:b/>
                <w:color w:val="auto"/>
              </w:rPr>
              <w:t>SoE</w:t>
            </w:r>
            <w:proofErr w:type="spellEnd"/>
            <w:r w:rsidR="00635DC5">
              <w:rPr>
                <w:rFonts w:asciiTheme="minorHAnsi" w:hAnsiTheme="minorHAnsi" w:cstheme="minorHAnsi"/>
                <w:b/>
                <w:color w:val="auto"/>
              </w:rPr>
              <w:t>)</w:t>
            </w:r>
          </w:p>
          <w:p w14:paraId="673BE380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auto"/>
              </w:rPr>
            </w:pPr>
          </w:p>
          <w:p w14:paraId="7F938840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59DF0EE3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1C851D4D" w14:textId="77777777" w:rsidTr="0047350B">
        <w:tc>
          <w:tcPr>
            <w:tcW w:w="10615" w:type="dxa"/>
          </w:tcPr>
          <w:p w14:paraId="20BBD84D" w14:textId="77777777" w:rsidR="00990688" w:rsidRPr="007437C0" w:rsidRDefault="00990688" w:rsidP="0047350B">
            <w:pPr>
              <w:pStyle w:val="Heading2"/>
              <w:jc w:val="center"/>
              <w:outlineLvl w:val="1"/>
              <w:rPr>
                <w:b/>
                <w:sz w:val="28"/>
                <w:szCs w:val="28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Scholarship of Teaching an</w:t>
            </w:r>
            <w:r w:rsidR="00635DC5">
              <w:rPr>
                <w:rFonts w:asciiTheme="minorHAnsi" w:hAnsiTheme="minorHAnsi" w:cstheme="minorHAnsi"/>
                <w:b/>
                <w:color w:val="auto"/>
              </w:rPr>
              <w:t>d Learning (</w:t>
            </w:r>
            <w:proofErr w:type="spellStart"/>
            <w:r w:rsidR="00635DC5">
              <w:rPr>
                <w:rFonts w:asciiTheme="minorHAnsi" w:hAnsiTheme="minorHAnsi" w:cstheme="minorHAnsi"/>
                <w:b/>
                <w:color w:val="auto"/>
              </w:rPr>
              <w:t>SoTL</w:t>
            </w:r>
            <w:proofErr w:type="spellEnd"/>
            <w:r w:rsidR="00635DC5">
              <w:rPr>
                <w:rFonts w:asciiTheme="minorHAnsi" w:hAnsiTheme="minorHAnsi" w:cstheme="minorHAnsi"/>
                <w:b/>
                <w:color w:val="auto"/>
              </w:rPr>
              <w:t>)</w:t>
            </w:r>
          </w:p>
          <w:p w14:paraId="6165CC86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1964269F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322A517E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51DA637B" w14:textId="77777777" w:rsidTr="0047350B">
        <w:tc>
          <w:tcPr>
            <w:tcW w:w="10615" w:type="dxa"/>
          </w:tcPr>
          <w:p w14:paraId="39C1D43C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Population, Community, Context, or Setting</w:t>
            </w:r>
          </w:p>
          <w:p w14:paraId="5BF7E3A7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4FE5600C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2DA29928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2DBC7A61" w14:textId="77777777" w:rsidTr="0047350B">
        <w:tc>
          <w:tcPr>
            <w:tcW w:w="10615" w:type="dxa"/>
          </w:tcPr>
          <w:p w14:paraId="42273841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Paradigms, Methodologies, or Approaches</w:t>
            </w:r>
          </w:p>
          <w:p w14:paraId="75A5F5E5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7AD73BB0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2E19C58D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305FB1E6" w14:textId="77777777" w:rsidTr="0047350B">
        <w:tc>
          <w:tcPr>
            <w:tcW w:w="10615" w:type="dxa"/>
          </w:tcPr>
          <w:p w14:paraId="32AFB202" w14:textId="77777777" w:rsidR="00990688" w:rsidRPr="007437C0" w:rsidRDefault="00990688" w:rsidP="0047350B">
            <w:pPr>
              <w:pStyle w:val="Heading2"/>
              <w:jc w:val="center"/>
              <w:outlineLvl w:val="1"/>
              <w:rPr>
                <w:b/>
                <w:sz w:val="28"/>
                <w:szCs w:val="28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Collaboration Techniques, Engagement Processes, or Methods</w:t>
            </w:r>
          </w:p>
          <w:p w14:paraId="194CB73E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2F1E8810" w14:textId="77777777" w:rsidR="00990688" w:rsidRPr="0047350B" w:rsidRDefault="00990688" w:rsidP="007437C0">
            <w:pPr>
              <w:jc w:val="center"/>
              <w:rPr>
                <w:sz w:val="28"/>
                <w:szCs w:val="28"/>
              </w:rPr>
            </w:pPr>
          </w:p>
          <w:p w14:paraId="41568CAD" w14:textId="77777777" w:rsidR="00990688" w:rsidRPr="007437C0" w:rsidRDefault="00990688" w:rsidP="00743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688" w14:paraId="0E15E01A" w14:textId="77777777" w:rsidTr="0047350B">
        <w:tc>
          <w:tcPr>
            <w:tcW w:w="10615" w:type="dxa"/>
          </w:tcPr>
          <w:p w14:paraId="6238915B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  <w:r w:rsidRPr="0047350B">
              <w:rPr>
                <w:rFonts w:asciiTheme="minorHAnsi" w:hAnsiTheme="minorHAnsi" w:cstheme="minorHAnsi"/>
                <w:b/>
                <w:color w:val="auto"/>
              </w:rPr>
              <w:t>Reflection, Evaluation, Assessment, Lessons Learned</w:t>
            </w:r>
          </w:p>
          <w:p w14:paraId="2F2D30DE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auto"/>
              </w:rPr>
            </w:pPr>
          </w:p>
          <w:p w14:paraId="73B88232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auto"/>
              </w:rPr>
            </w:pPr>
          </w:p>
          <w:p w14:paraId="0867B84C" w14:textId="77777777" w:rsidR="00990688" w:rsidRPr="0047350B" w:rsidRDefault="00990688" w:rsidP="0047350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78430A87" w14:textId="77777777" w:rsidR="00990688" w:rsidRPr="00990688" w:rsidRDefault="00990688" w:rsidP="007437C0">
      <w:pPr>
        <w:spacing w:after="0" w:line="240" w:lineRule="auto"/>
        <w:rPr>
          <w:sz w:val="18"/>
          <w:szCs w:val="18"/>
        </w:rPr>
      </w:pPr>
    </w:p>
    <w:p w14:paraId="3EF7C904" w14:textId="77777777" w:rsidR="0047350B" w:rsidRDefault="00990688" w:rsidP="00990688">
      <w:pPr>
        <w:spacing w:after="0" w:line="240" w:lineRule="auto"/>
        <w:jc w:val="center"/>
        <w:rPr>
          <w:sz w:val="24"/>
          <w:szCs w:val="24"/>
        </w:rPr>
      </w:pPr>
      <w:r w:rsidRPr="0047350B">
        <w:rPr>
          <w:sz w:val="24"/>
          <w:szCs w:val="24"/>
        </w:rPr>
        <w:t xml:space="preserve">Keep in mind this is a brainstorming activity. </w:t>
      </w:r>
    </w:p>
    <w:p w14:paraId="42E76E8D" w14:textId="77777777" w:rsidR="00990688" w:rsidRPr="0047350B" w:rsidRDefault="00990688" w:rsidP="00990688">
      <w:pPr>
        <w:spacing w:after="0" w:line="240" w:lineRule="auto"/>
        <w:jc w:val="center"/>
        <w:rPr>
          <w:sz w:val="24"/>
          <w:szCs w:val="24"/>
        </w:rPr>
      </w:pPr>
      <w:r w:rsidRPr="0047350B">
        <w:rPr>
          <w:sz w:val="24"/>
          <w:szCs w:val="24"/>
        </w:rPr>
        <w:t xml:space="preserve">You do </w:t>
      </w:r>
      <w:r w:rsidR="0047350B" w:rsidRPr="0047350B">
        <w:rPr>
          <w:b/>
          <w:sz w:val="24"/>
          <w:szCs w:val="24"/>
        </w:rPr>
        <w:t>not</w:t>
      </w:r>
      <w:r w:rsidRPr="0047350B">
        <w:rPr>
          <w:sz w:val="24"/>
          <w:szCs w:val="24"/>
        </w:rPr>
        <w:t xml:space="preserve"> need to have scholarship in </w:t>
      </w:r>
      <w:r w:rsidR="0047350B" w:rsidRPr="0047350B">
        <w:rPr>
          <w:b/>
          <w:sz w:val="24"/>
          <w:szCs w:val="24"/>
        </w:rPr>
        <w:t>all</w:t>
      </w:r>
      <w:r w:rsidRPr="0047350B">
        <w:rPr>
          <w:sz w:val="24"/>
          <w:szCs w:val="24"/>
        </w:rPr>
        <w:t xml:space="preserve"> categories—just the ones that make sense for your project.</w:t>
      </w:r>
    </w:p>
    <w:sectPr w:rsidR="00990688" w:rsidRPr="0047350B" w:rsidSect="008F4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C0"/>
    <w:rsid w:val="00003217"/>
    <w:rsid w:val="00107C68"/>
    <w:rsid w:val="002F7C8E"/>
    <w:rsid w:val="00404B7A"/>
    <w:rsid w:val="0047350B"/>
    <w:rsid w:val="005A57BC"/>
    <w:rsid w:val="00635DC5"/>
    <w:rsid w:val="007233C2"/>
    <w:rsid w:val="007437C0"/>
    <w:rsid w:val="007B501A"/>
    <w:rsid w:val="00883D5E"/>
    <w:rsid w:val="00887893"/>
    <w:rsid w:val="008F4253"/>
    <w:rsid w:val="00990688"/>
    <w:rsid w:val="009E5177"/>
    <w:rsid w:val="00A73A02"/>
    <w:rsid w:val="00D1593D"/>
    <w:rsid w:val="00E713EA"/>
    <w:rsid w:val="00F0601F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E0B2"/>
  <w15:chartTrackingRefBased/>
  <w15:docId w15:val="{132DAB6D-A436-4718-9CC2-FD6A5D2F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7C0"/>
    <w:pPr>
      <w:keepNext/>
      <w:keepLines/>
      <w:spacing w:before="48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7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74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B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735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5</cp:revision>
  <cp:lastPrinted>2019-09-06T13:15:00Z</cp:lastPrinted>
  <dcterms:created xsi:type="dcterms:W3CDTF">2020-09-08T23:23:00Z</dcterms:created>
  <dcterms:modified xsi:type="dcterms:W3CDTF">2021-09-07T14:57:00Z</dcterms:modified>
</cp:coreProperties>
</file>